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71" w:rsidRPr="00204F1D" w:rsidRDefault="00BD7D71" w:rsidP="00AF1E68">
      <w:pPr>
        <w:spacing w:before="100" w:beforeAutospacing="1" w:after="100" w:afterAutospacing="1"/>
        <w:rPr>
          <w:rFonts w:ascii="Verdana" w:hAnsi="Verdana" w:cs="Verdana"/>
          <w:color w:val="000000"/>
        </w:rPr>
      </w:pPr>
      <w:bookmarkStart w:id="0" w:name="_GoBack"/>
      <w:bookmarkEnd w:id="0"/>
      <w:r w:rsidRPr="00204F1D">
        <w:rPr>
          <w:rFonts w:ascii="Verdana" w:hAnsi="Verdana" w:cs="Verdana"/>
          <w:color w:val="AC3500"/>
        </w:rPr>
        <w:t>1.Atelier de gestion du stress - une approche ayurvédique -</w:t>
      </w:r>
      <w:r w:rsidRPr="00204F1D">
        <w:rPr>
          <w:rFonts w:ascii="Verdana" w:hAnsi="Verdana" w:cs="Verdana"/>
          <w:b/>
          <w:bCs/>
          <w:color w:val="000000"/>
        </w:rPr>
        <w:t>3h</w:t>
      </w:r>
    </w:p>
    <w:p w:rsidR="00BD7D71" w:rsidRPr="00204F1D" w:rsidRDefault="00BD7D71" w:rsidP="00AF1E68">
      <w:pPr>
        <w:spacing w:before="100" w:beforeAutospacing="1" w:after="100" w:afterAutospacing="1"/>
        <w:rPr>
          <w:rFonts w:ascii="Verdana" w:hAnsi="Verdana" w:cs="Verdana"/>
          <w:b/>
          <w:bCs/>
          <w:color w:val="028129"/>
          <w:sz w:val="18"/>
          <w:szCs w:val="18"/>
        </w:rPr>
      </w:pPr>
      <w:r w:rsidRPr="00204F1D">
        <w:rPr>
          <w:rFonts w:ascii="Verdana" w:hAnsi="Verdana" w:cs="Verdana"/>
          <w:b/>
          <w:bCs/>
          <w:color w:val="028129"/>
          <w:sz w:val="18"/>
          <w:szCs w:val="18"/>
        </w:rPr>
        <w:t>Des outils constructifs en gestion du stress établissent la fondation de changements comportementaux positifs et de modifications du mode de vie.</w:t>
      </w:r>
    </w:p>
    <w:p w:rsidR="00BD7D71" w:rsidRPr="00204F1D" w:rsidRDefault="00BD7D71" w:rsidP="00AF1E68">
      <w:pPr>
        <w:spacing w:before="100" w:beforeAutospacing="1" w:after="100" w:afterAutospacing="1"/>
        <w:rPr>
          <w:rFonts w:ascii="Verdana" w:hAnsi="Verdana" w:cs="Verdana"/>
          <w:color w:val="000000"/>
          <w:sz w:val="18"/>
          <w:szCs w:val="18"/>
        </w:rPr>
      </w:pPr>
      <w:r w:rsidRPr="00204F1D">
        <w:rPr>
          <w:rFonts w:ascii="Verdana" w:hAnsi="Verdana" w:cs="Verdana"/>
          <w:b/>
          <w:bCs/>
          <w:color w:val="000000"/>
          <w:sz w:val="18"/>
          <w:szCs w:val="18"/>
        </w:rPr>
        <w:t>Il y aura trois objectifs d'apprentissage clé:</w:t>
      </w:r>
    </w:p>
    <w:p w:rsidR="00BD7D71" w:rsidRPr="00204F1D" w:rsidRDefault="00BD7D71" w:rsidP="00AF1E68">
      <w:pPr>
        <w:numPr>
          <w:ilvl w:val="0"/>
          <w:numId w:val="1"/>
        </w:numPr>
        <w:spacing w:before="100" w:beforeAutospacing="1" w:after="240" w:line="264" w:lineRule="atLeast"/>
        <w:ind w:left="0"/>
        <w:rPr>
          <w:rFonts w:ascii="Arial" w:hAnsi="Arial" w:cs="Arial"/>
          <w:color w:val="000000"/>
          <w:sz w:val="18"/>
          <w:szCs w:val="18"/>
        </w:rPr>
      </w:pPr>
      <w:r w:rsidRPr="00204F1D">
        <w:rPr>
          <w:rFonts w:ascii="Arial" w:hAnsi="Arial" w:cs="Arial"/>
          <w:color w:val="000000"/>
          <w:sz w:val="18"/>
          <w:szCs w:val="18"/>
        </w:rPr>
        <w:t>Comprendre le fonctionnement du stress : glace à une courte présentation PowerPoint mettant l'emphase sur nos réactions primaires face à un stimulus perçu comme une menace.</w:t>
      </w:r>
    </w:p>
    <w:p w:rsidR="00BD7D71" w:rsidRPr="00204F1D" w:rsidRDefault="00BD7D71" w:rsidP="00AF1E68">
      <w:pPr>
        <w:numPr>
          <w:ilvl w:val="0"/>
          <w:numId w:val="1"/>
        </w:numPr>
        <w:spacing w:before="100" w:beforeAutospacing="1" w:after="240" w:line="264" w:lineRule="atLeast"/>
        <w:ind w:left="0"/>
        <w:rPr>
          <w:rFonts w:ascii="Arial" w:hAnsi="Arial" w:cs="Arial"/>
          <w:color w:val="000000"/>
          <w:sz w:val="18"/>
          <w:szCs w:val="18"/>
        </w:rPr>
      </w:pPr>
      <w:r w:rsidRPr="00204F1D">
        <w:rPr>
          <w:rFonts w:ascii="Arial" w:hAnsi="Arial" w:cs="Arial"/>
          <w:color w:val="000000"/>
          <w:sz w:val="18"/>
          <w:szCs w:val="18"/>
        </w:rPr>
        <w:t>Développer une conscience des façons dont nous réagissons au stress d'un point de vue ayurvédique: selon l'ayurveda, il y a trois constitutions primaires qui reflètent qui nous sommes et comment nous réagissons au stress. Une brève description de chacune des constitutions sera donnée ainsi que la façon de réagir au stress qui lui est propre. Ceci permettra aux participants de développer une meilleure connaissance de leur façon de réagir au stress.</w:t>
      </w:r>
    </w:p>
    <w:p w:rsidR="00BD7D71" w:rsidRPr="00204F1D" w:rsidRDefault="00BD7D71" w:rsidP="00AF1E68">
      <w:pPr>
        <w:numPr>
          <w:ilvl w:val="0"/>
          <w:numId w:val="1"/>
        </w:numPr>
        <w:spacing w:before="100" w:beforeAutospacing="1" w:after="100" w:afterAutospacing="1" w:line="264" w:lineRule="atLeast"/>
        <w:ind w:left="0"/>
        <w:rPr>
          <w:rFonts w:ascii="Arial" w:hAnsi="Arial" w:cs="Arial"/>
          <w:color w:val="000000"/>
          <w:sz w:val="18"/>
          <w:szCs w:val="18"/>
        </w:rPr>
      </w:pPr>
      <w:r w:rsidRPr="00204F1D">
        <w:rPr>
          <w:rFonts w:ascii="Arial" w:hAnsi="Arial" w:cs="Arial"/>
          <w:color w:val="000000"/>
          <w:sz w:val="18"/>
          <w:szCs w:val="18"/>
        </w:rPr>
        <w:t>Développer des méthodes de gestion du stress et un mode de vie sain : des techniques de gestion du stress seront pratiquées et des conseils santé seront donnés.</w:t>
      </w:r>
    </w:p>
    <w:p w:rsidR="00BD7D71" w:rsidRPr="00204F1D" w:rsidRDefault="00BD7D71" w:rsidP="00AF1E68">
      <w:pPr>
        <w:spacing w:before="100" w:beforeAutospacing="1" w:after="100" w:afterAutospacing="1" w:line="264" w:lineRule="atLeast"/>
        <w:rPr>
          <w:rFonts w:ascii="Arial" w:hAnsi="Arial" w:cs="Arial"/>
          <w:color w:val="000000"/>
          <w:sz w:val="18"/>
          <w:szCs w:val="18"/>
        </w:rPr>
      </w:pPr>
      <w:r w:rsidRPr="00204F1D">
        <w:rPr>
          <w:rFonts w:ascii="Arial" w:hAnsi="Arial" w:cs="Arial"/>
          <w:b/>
          <w:bCs/>
          <w:color w:val="000000"/>
          <w:sz w:val="18"/>
          <w:szCs w:val="18"/>
        </w:rPr>
        <w:t>Les excercices comprennent:</w:t>
      </w:r>
    </w:p>
    <w:p w:rsidR="00BD7D71" w:rsidRPr="00204F1D" w:rsidRDefault="00BD7D71" w:rsidP="00AF1E68">
      <w:pPr>
        <w:numPr>
          <w:ilvl w:val="1"/>
          <w:numId w:val="1"/>
        </w:numPr>
        <w:spacing w:before="100" w:beforeAutospacing="1" w:after="100" w:afterAutospacing="1" w:line="264" w:lineRule="atLeast"/>
        <w:ind w:left="945"/>
        <w:rPr>
          <w:rFonts w:ascii="Arial" w:hAnsi="Arial" w:cs="Arial"/>
          <w:color w:val="000000"/>
          <w:sz w:val="18"/>
          <w:szCs w:val="18"/>
        </w:rPr>
      </w:pPr>
      <w:r w:rsidRPr="00204F1D">
        <w:rPr>
          <w:rFonts w:ascii="Arial" w:hAnsi="Arial" w:cs="Arial"/>
          <w:color w:val="000000"/>
          <w:sz w:val="18"/>
          <w:szCs w:val="18"/>
        </w:rPr>
        <w:t>Respiration profonde pour le soulagement immédiat du stress</w:t>
      </w:r>
    </w:p>
    <w:p w:rsidR="00BD7D71" w:rsidRPr="00204F1D" w:rsidRDefault="00BD7D71" w:rsidP="00AF1E68">
      <w:pPr>
        <w:numPr>
          <w:ilvl w:val="1"/>
          <w:numId w:val="1"/>
        </w:numPr>
        <w:spacing w:before="100" w:beforeAutospacing="1" w:after="100" w:afterAutospacing="1" w:line="264" w:lineRule="atLeast"/>
        <w:ind w:left="945"/>
        <w:rPr>
          <w:rFonts w:ascii="Arial" w:hAnsi="Arial" w:cs="Arial"/>
          <w:color w:val="000000"/>
          <w:sz w:val="18"/>
          <w:szCs w:val="18"/>
        </w:rPr>
      </w:pPr>
      <w:r w:rsidRPr="00204F1D">
        <w:rPr>
          <w:rFonts w:ascii="Arial" w:hAnsi="Arial" w:cs="Arial"/>
          <w:color w:val="000000"/>
          <w:sz w:val="18"/>
          <w:szCs w:val="18"/>
        </w:rPr>
        <w:t>La pratique d'une technique respiratoire pour favoriser le sommeil</w:t>
      </w:r>
    </w:p>
    <w:p w:rsidR="00BD7D71" w:rsidRPr="00204F1D" w:rsidRDefault="00BD7D71" w:rsidP="00AF1E68">
      <w:pPr>
        <w:numPr>
          <w:ilvl w:val="1"/>
          <w:numId w:val="1"/>
        </w:numPr>
        <w:spacing w:before="100" w:beforeAutospacing="1" w:after="100" w:afterAutospacing="1" w:line="264" w:lineRule="atLeast"/>
        <w:ind w:left="945"/>
        <w:rPr>
          <w:rFonts w:ascii="Arial" w:hAnsi="Arial" w:cs="Arial"/>
          <w:color w:val="000000"/>
          <w:sz w:val="18"/>
          <w:szCs w:val="18"/>
        </w:rPr>
      </w:pPr>
      <w:r w:rsidRPr="00204F1D">
        <w:rPr>
          <w:rFonts w:ascii="Arial" w:hAnsi="Arial" w:cs="Arial"/>
          <w:color w:val="000000"/>
          <w:sz w:val="18"/>
          <w:szCs w:val="18"/>
        </w:rPr>
        <w:t>Fredonner pour libérer l'anxiété</w:t>
      </w:r>
    </w:p>
    <w:p w:rsidR="00BD7D71" w:rsidRPr="00204F1D" w:rsidRDefault="00BD7D71" w:rsidP="00AF1E68">
      <w:pPr>
        <w:numPr>
          <w:ilvl w:val="1"/>
          <w:numId w:val="1"/>
        </w:numPr>
        <w:spacing w:before="100" w:beforeAutospacing="1" w:after="100" w:afterAutospacing="1" w:line="264" w:lineRule="atLeast"/>
        <w:ind w:left="945"/>
        <w:rPr>
          <w:rFonts w:ascii="Arial" w:hAnsi="Arial" w:cs="Arial"/>
          <w:color w:val="000000"/>
          <w:sz w:val="18"/>
          <w:szCs w:val="18"/>
        </w:rPr>
      </w:pPr>
      <w:r w:rsidRPr="00204F1D">
        <w:rPr>
          <w:rFonts w:ascii="Arial" w:hAnsi="Arial" w:cs="Arial"/>
          <w:color w:val="000000"/>
          <w:sz w:val="18"/>
          <w:szCs w:val="18"/>
        </w:rPr>
        <w:t>L'auto massage pour soulager le stress et élevé les niveaux d'énergie</w:t>
      </w:r>
    </w:p>
    <w:p w:rsidR="00BD7D71" w:rsidRPr="00204F1D" w:rsidRDefault="00BD7D71" w:rsidP="00AF1E68">
      <w:pPr>
        <w:numPr>
          <w:ilvl w:val="1"/>
          <w:numId w:val="1"/>
        </w:numPr>
        <w:spacing w:before="100" w:beforeAutospacing="1" w:after="100" w:afterAutospacing="1" w:line="264" w:lineRule="atLeast"/>
        <w:ind w:left="945"/>
        <w:rPr>
          <w:rFonts w:ascii="Arial" w:hAnsi="Arial" w:cs="Arial"/>
          <w:color w:val="000000"/>
          <w:sz w:val="18"/>
          <w:szCs w:val="18"/>
        </w:rPr>
      </w:pPr>
      <w:r w:rsidRPr="00204F1D">
        <w:rPr>
          <w:rFonts w:ascii="Arial" w:hAnsi="Arial" w:cs="Arial"/>
          <w:color w:val="000000"/>
          <w:sz w:val="18"/>
          <w:szCs w:val="18"/>
        </w:rPr>
        <w:t>Posture pour libérer les tensions du cou, des épaules et du dos</w:t>
      </w:r>
    </w:p>
    <w:p w:rsidR="00BD7D71" w:rsidRDefault="00BD7D71" w:rsidP="00AF1E68">
      <w:pPr>
        <w:spacing w:before="100" w:beforeAutospacing="1" w:after="100" w:afterAutospacing="1"/>
        <w:rPr>
          <w:rFonts w:ascii="Verdana" w:hAnsi="Verdana" w:cs="Verdana"/>
          <w:color w:val="000000"/>
          <w:sz w:val="18"/>
          <w:szCs w:val="18"/>
        </w:rPr>
      </w:pPr>
      <w:r w:rsidRPr="00204F1D">
        <w:rPr>
          <w:rFonts w:ascii="Verdana" w:hAnsi="Verdana" w:cs="Verdana"/>
          <w:color w:val="000000"/>
          <w:sz w:val="18"/>
          <w:szCs w:val="18"/>
        </w:rPr>
        <w:t>À la fin de cet atelier, votre personnel pourra s'attendre à adopter des outils et des stratégies qui amélioreront leur aptitude à gérer le stress tant au travail qu'à la maison.</w:t>
      </w:r>
    </w:p>
    <w:p w:rsidR="00BD7D71" w:rsidRPr="00204F1D" w:rsidRDefault="00BD7D71" w:rsidP="00AF1E68">
      <w:pPr>
        <w:spacing w:before="100" w:beforeAutospacing="1" w:after="100" w:afterAutospacing="1"/>
        <w:rPr>
          <w:rFonts w:ascii="Verdana" w:hAnsi="Verdana" w:cs="Verdana"/>
          <w:color w:val="AC3500"/>
        </w:rPr>
      </w:pPr>
      <w:r w:rsidRPr="00204F1D">
        <w:rPr>
          <w:rFonts w:ascii="Verdana" w:hAnsi="Verdana" w:cs="Verdana"/>
          <w:color w:val="AC3500"/>
        </w:rPr>
        <w:t>2.La digestion: Une démarche Ayurvédique</w:t>
      </w:r>
      <w:r>
        <w:rPr>
          <w:rFonts w:ascii="Verdana" w:hAnsi="Verdana" w:cs="Verdana"/>
          <w:color w:val="AC3500"/>
        </w:rPr>
        <w:t xml:space="preserve">  - </w:t>
      </w:r>
      <w:r w:rsidRPr="00204F1D">
        <w:rPr>
          <w:rFonts w:ascii="Verdana" w:hAnsi="Verdana" w:cs="Verdana"/>
          <w:color w:val="AC3500"/>
        </w:rPr>
        <w:t>3h</w:t>
      </w:r>
    </w:p>
    <w:p w:rsidR="00BD7D71" w:rsidRPr="00AF1E68" w:rsidRDefault="00BD7D71" w:rsidP="00AF1E68">
      <w:pPr>
        <w:spacing w:before="100" w:beforeAutospacing="1" w:after="100" w:afterAutospacing="1"/>
        <w:rPr>
          <w:rFonts w:ascii="Verdana" w:hAnsi="Verdana" w:cs="Verdana"/>
          <w:color w:val="000000"/>
          <w:sz w:val="18"/>
          <w:szCs w:val="18"/>
        </w:rPr>
      </w:pPr>
      <w:r w:rsidRPr="00AF1E68">
        <w:rPr>
          <w:rFonts w:ascii="Verdana" w:hAnsi="Verdana" w:cs="Verdana"/>
          <w:color w:val="000000"/>
          <w:sz w:val="18"/>
          <w:szCs w:val="18"/>
        </w:rPr>
        <w:t>Cet atelier vous montrera comment fonctionne la digestion d’un point de vue Ayurvédique. La constitution du Pitta touche la subtile énergie du feu. C’est la partie en vous qui est responsable de la digestion, de la sécrétion des enzymes chaudes de la digestion ainsi que de la digestion des idées et des émotions.</w:t>
      </w:r>
    </w:p>
    <w:p w:rsidR="00BD7D71" w:rsidRPr="00AF1E68" w:rsidRDefault="00BD7D71" w:rsidP="00AF1E68">
      <w:pPr>
        <w:spacing w:before="100" w:beforeAutospacing="1" w:after="100" w:afterAutospacing="1"/>
        <w:rPr>
          <w:rFonts w:ascii="Verdana" w:hAnsi="Verdana" w:cs="Verdana"/>
          <w:color w:val="000000"/>
          <w:sz w:val="18"/>
          <w:szCs w:val="18"/>
        </w:rPr>
      </w:pPr>
      <w:r w:rsidRPr="00AF1E68">
        <w:rPr>
          <w:rFonts w:ascii="Verdana" w:hAnsi="Verdana" w:cs="Verdana"/>
          <w:b/>
          <w:bCs/>
          <w:color w:val="000000"/>
          <w:sz w:val="18"/>
          <w:szCs w:val="18"/>
        </w:rPr>
        <w:t>Une bonne digestion vous procure:</w:t>
      </w:r>
    </w:p>
    <w:p w:rsidR="00BD7D71" w:rsidRPr="00204F1D" w:rsidRDefault="00BD7D71" w:rsidP="00204F1D">
      <w:pPr>
        <w:numPr>
          <w:ilvl w:val="0"/>
          <w:numId w:val="2"/>
        </w:numPr>
        <w:spacing w:before="100" w:beforeAutospacing="1" w:after="100" w:afterAutospacing="1"/>
        <w:ind w:left="0"/>
        <w:rPr>
          <w:rFonts w:ascii="Arial" w:hAnsi="Arial" w:cs="Arial"/>
          <w:color w:val="000000"/>
          <w:sz w:val="18"/>
          <w:szCs w:val="18"/>
        </w:rPr>
      </w:pPr>
      <w:r w:rsidRPr="00204F1D">
        <w:rPr>
          <w:rFonts w:ascii="Arial" w:hAnsi="Arial" w:cs="Arial"/>
          <w:color w:val="000000"/>
          <w:sz w:val="18"/>
          <w:szCs w:val="18"/>
        </w:rPr>
        <w:t>Énergie</w:t>
      </w:r>
    </w:p>
    <w:p w:rsidR="00BD7D71" w:rsidRPr="00204F1D" w:rsidRDefault="00BD7D71" w:rsidP="00204F1D">
      <w:pPr>
        <w:numPr>
          <w:ilvl w:val="0"/>
          <w:numId w:val="2"/>
        </w:numPr>
        <w:spacing w:before="100" w:beforeAutospacing="1" w:after="100" w:afterAutospacing="1"/>
        <w:ind w:left="0"/>
        <w:rPr>
          <w:rFonts w:ascii="Arial" w:hAnsi="Arial" w:cs="Arial"/>
          <w:color w:val="000000"/>
          <w:sz w:val="18"/>
          <w:szCs w:val="18"/>
        </w:rPr>
      </w:pPr>
      <w:r w:rsidRPr="00204F1D">
        <w:rPr>
          <w:rFonts w:ascii="Arial" w:hAnsi="Arial" w:cs="Arial"/>
          <w:color w:val="000000"/>
          <w:sz w:val="18"/>
          <w:szCs w:val="18"/>
        </w:rPr>
        <w:t>Vitalité</w:t>
      </w:r>
    </w:p>
    <w:p w:rsidR="00BD7D71" w:rsidRPr="00204F1D" w:rsidRDefault="00BD7D71" w:rsidP="00204F1D">
      <w:pPr>
        <w:numPr>
          <w:ilvl w:val="0"/>
          <w:numId w:val="2"/>
        </w:numPr>
        <w:spacing w:before="100" w:beforeAutospacing="1" w:after="100" w:afterAutospacing="1"/>
        <w:ind w:left="0"/>
        <w:rPr>
          <w:rFonts w:ascii="Arial" w:hAnsi="Arial" w:cs="Arial"/>
          <w:color w:val="000000"/>
          <w:sz w:val="18"/>
          <w:szCs w:val="18"/>
        </w:rPr>
      </w:pPr>
      <w:r w:rsidRPr="00204F1D">
        <w:rPr>
          <w:rFonts w:ascii="Arial" w:hAnsi="Arial" w:cs="Arial"/>
          <w:color w:val="000000"/>
          <w:sz w:val="18"/>
          <w:szCs w:val="18"/>
        </w:rPr>
        <w:t>Vivacité intellectuelle</w:t>
      </w:r>
    </w:p>
    <w:p w:rsidR="00BD7D71" w:rsidRPr="00204F1D" w:rsidRDefault="00BD7D71" w:rsidP="00204F1D">
      <w:pPr>
        <w:numPr>
          <w:ilvl w:val="0"/>
          <w:numId w:val="2"/>
        </w:numPr>
        <w:spacing w:before="100" w:beforeAutospacing="1" w:after="100" w:afterAutospacing="1"/>
        <w:ind w:left="0"/>
        <w:rPr>
          <w:rFonts w:ascii="Arial" w:hAnsi="Arial" w:cs="Arial"/>
          <w:color w:val="000000"/>
          <w:sz w:val="18"/>
          <w:szCs w:val="18"/>
        </w:rPr>
      </w:pPr>
      <w:r w:rsidRPr="00204F1D">
        <w:rPr>
          <w:rFonts w:ascii="Arial" w:hAnsi="Arial" w:cs="Arial"/>
          <w:color w:val="000000"/>
          <w:sz w:val="18"/>
          <w:szCs w:val="18"/>
        </w:rPr>
        <w:t>Clarté d’esprit</w:t>
      </w:r>
    </w:p>
    <w:p w:rsidR="00BD7D71" w:rsidRPr="00204F1D" w:rsidRDefault="00BD7D71" w:rsidP="00204F1D">
      <w:pPr>
        <w:numPr>
          <w:ilvl w:val="0"/>
          <w:numId w:val="2"/>
        </w:numPr>
        <w:spacing w:before="100" w:beforeAutospacing="1" w:after="100" w:afterAutospacing="1"/>
        <w:ind w:left="0"/>
        <w:rPr>
          <w:rFonts w:ascii="Arial" w:hAnsi="Arial" w:cs="Arial"/>
          <w:color w:val="000000"/>
          <w:sz w:val="18"/>
          <w:szCs w:val="18"/>
        </w:rPr>
      </w:pPr>
      <w:r w:rsidRPr="00204F1D">
        <w:rPr>
          <w:rFonts w:ascii="Arial" w:hAnsi="Arial" w:cs="Arial"/>
          <w:color w:val="000000"/>
          <w:sz w:val="18"/>
          <w:szCs w:val="18"/>
        </w:rPr>
        <w:t>Bon appétit</w:t>
      </w:r>
    </w:p>
    <w:p w:rsidR="00BD7D71" w:rsidRPr="00204F1D" w:rsidRDefault="00BD7D71" w:rsidP="00204F1D">
      <w:pPr>
        <w:numPr>
          <w:ilvl w:val="0"/>
          <w:numId w:val="2"/>
        </w:numPr>
        <w:spacing w:before="100" w:beforeAutospacing="1" w:after="100" w:afterAutospacing="1"/>
        <w:ind w:left="0"/>
        <w:rPr>
          <w:rFonts w:ascii="Arial" w:hAnsi="Arial" w:cs="Arial"/>
          <w:color w:val="000000"/>
          <w:sz w:val="18"/>
          <w:szCs w:val="18"/>
        </w:rPr>
      </w:pPr>
      <w:r w:rsidRPr="00204F1D">
        <w:rPr>
          <w:rFonts w:ascii="Arial" w:hAnsi="Arial" w:cs="Arial"/>
          <w:color w:val="000000"/>
          <w:sz w:val="18"/>
          <w:szCs w:val="18"/>
        </w:rPr>
        <w:t>Métabolisme efficace</w:t>
      </w:r>
    </w:p>
    <w:p w:rsidR="00BD7D71" w:rsidRPr="00204F1D" w:rsidRDefault="00BD7D71" w:rsidP="00204F1D">
      <w:pPr>
        <w:numPr>
          <w:ilvl w:val="0"/>
          <w:numId w:val="2"/>
        </w:numPr>
        <w:spacing w:before="100" w:beforeAutospacing="1" w:after="100" w:afterAutospacing="1"/>
        <w:ind w:left="0"/>
        <w:rPr>
          <w:rFonts w:ascii="Arial" w:hAnsi="Arial" w:cs="Arial"/>
          <w:color w:val="000000"/>
          <w:sz w:val="18"/>
          <w:szCs w:val="18"/>
        </w:rPr>
      </w:pPr>
      <w:r w:rsidRPr="00204F1D">
        <w:rPr>
          <w:rFonts w:ascii="Arial" w:hAnsi="Arial" w:cs="Arial"/>
          <w:color w:val="000000"/>
          <w:sz w:val="18"/>
          <w:szCs w:val="18"/>
        </w:rPr>
        <w:t>Régularité des selles</w:t>
      </w:r>
    </w:p>
    <w:p w:rsidR="00BD7D71" w:rsidRPr="00AF1E68" w:rsidRDefault="00BD7D71" w:rsidP="00AF1E68">
      <w:pPr>
        <w:spacing w:before="100" w:beforeAutospacing="1" w:after="100" w:afterAutospacing="1"/>
        <w:rPr>
          <w:rFonts w:ascii="Verdana" w:hAnsi="Verdana" w:cs="Verdana"/>
          <w:color w:val="000000"/>
          <w:sz w:val="18"/>
          <w:szCs w:val="18"/>
        </w:rPr>
      </w:pPr>
      <w:r w:rsidRPr="00204F1D">
        <w:rPr>
          <w:rFonts w:ascii="Verdana" w:hAnsi="Verdana" w:cs="Verdana"/>
          <w:color w:val="000000"/>
          <w:sz w:val="18"/>
          <w:szCs w:val="18"/>
        </w:rPr>
        <w:t> </w:t>
      </w:r>
      <w:r w:rsidRPr="00AF1E68">
        <w:rPr>
          <w:rFonts w:ascii="Verdana" w:hAnsi="Verdana" w:cs="Verdana"/>
          <w:b/>
          <w:bCs/>
          <w:color w:val="000000"/>
          <w:sz w:val="18"/>
          <w:szCs w:val="18"/>
        </w:rPr>
        <w:t>Lors de cet atelier vous:</w:t>
      </w:r>
    </w:p>
    <w:p w:rsidR="00BD7D71" w:rsidRPr="00AF1E68" w:rsidRDefault="00BD7D71" w:rsidP="00AF1E68">
      <w:pPr>
        <w:numPr>
          <w:ilvl w:val="0"/>
          <w:numId w:val="3"/>
        </w:numPr>
        <w:spacing w:before="100" w:beforeAutospacing="1" w:after="100" w:afterAutospacing="1" w:line="264" w:lineRule="atLeast"/>
        <w:ind w:left="0"/>
        <w:rPr>
          <w:rFonts w:ascii="Arial" w:hAnsi="Arial" w:cs="Arial"/>
          <w:color w:val="000000"/>
          <w:sz w:val="21"/>
          <w:szCs w:val="21"/>
        </w:rPr>
      </w:pPr>
      <w:r w:rsidRPr="00AF1E68">
        <w:rPr>
          <w:rFonts w:ascii="Arial" w:hAnsi="Arial" w:cs="Arial"/>
          <w:color w:val="000000"/>
          <w:sz w:val="21"/>
          <w:szCs w:val="21"/>
        </w:rPr>
        <w:t>Apprendrez comment fonctionne la digestion d’un point de vue Ayurvédique</w:t>
      </w:r>
    </w:p>
    <w:p w:rsidR="00BD7D71" w:rsidRDefault="00BD7D71" w:rsidP="00AF1E68">
      <w:pPr>
        <w:numPr>
          <w:ilvl w:val="0"/>
          <w:numId w:val="3"/>
        </w:numPr>
        <w:spacing w:before="100" w:beforeAutospacing="1" w:after="100" w:afterAutospacing="1" w:line="264" w:lineRule="atLeast"/>
        <w:ind w:left="0"/>
        <w:rPr>
          <w:rFonts w:ascii="Arial" w:hAnsi="Arial" w:cs="Arial"/>
          <w:color w:val="000000"/>
          <w:sz w:val="21"/>
          <w:szCs w:val="21"/>
        </w:rPr>
      </w:pPr>
      <w:r w:rsidRPr="00AF1E68">
        <w:rPr>
          <w:rFonts w:ascii="Arial" w:hAnsi="Arial" w:cs="Arial"/>
          <w:color w:val="000000"/>
          <w:sz w:val="21"/>
          <w:szCs w:val="21"/>
        </w:rPr>
        <w:t xml:space="preserve">Explorerez comment les aliments peuvent contribuer à accélérer ou ralentir votre </w:t>
      </w:r>
      <w:r>
        <w:rPr>
          <w:rFonts w:ascii="Arial" w:hAnsi="Arial" w:cs="Arial"/>
          <w:color w:val="000000"/>
          <w:sz w:val="21"/>
          <w:szCs w:val="21"/>
        </w:rPr>
        <w:t xml:space="preserve">   </w:t>
      </w:r>
    </w:p>
    <w:p w:rsidR="00BD7D71" w:rsidRPr="00AF1E68" w:rsidRDefault="00BD7D71" w:rsidP="00AF1E68">
      <w:pPr>
        <w:numPr>
          <w:ilvl w:val="0"/>
          <w:numId w:val="3"/>
        </w:numPr>
        <w:spacing w:before="100" w:beforeAutospacing="1" w:after="100" w:afterAutospacing="1" w:line="264" w:lineRule="atLeast"/>
        <w:ind w:left="0"/>
        <w:rPr>
          <w:rFonts w:ascii="Arial" w:hAnsi="Arial" w:cs="Arial"/>
          <w:color w:val="000000"/>
          <w:sz w:val="21"/>
          <w:szCs w:val="21"/>
        </w:rPr>
      </w:pPr>
      <w:r>
        <w:rPr>
          <w:rFonts w:ascii="Arial" w:hAnsi="Arial" w:cs="Arial"/>
          <w:color w:val="000000"/>
          <w:sz w:val="21"/>
          <w:szCs w:val="21"/>
        </w:rPr>
        <w:t xml:space="preserve"> </w:t>
      </w:r>
      <w:r w:rsidRPr="00AF1E68">
        <w:rPr>
          <w:rFonts w:ascii="Arial" w:hAnsi="Arial" w:cs="Arial"/>
          <w:color w:val="000000"/>
          <w:sz w:val="21"/>
          <w:szCs w:val="21"/>
        </w:rPr>
        <w:t>digestion et votre métabolisme</w:t>
      </w:r>
    </w:p>
    <w:p w:rsidR="00BD7D71" w:rsidRPr="00AF1E68" w:rsidRDefault="00BD7D71" w:rsidP="00AF1E68">
      <w:pPr>
        <w:numPr>
          <w:ilvl w:val="0"/>
          <w:numId w:val="3"/>
        </w:numPr>
        <w:spacing w:before="100" w:beforeAutospacing="1" w:after="100" w:afterAutospacing="1" w:line="264" w:lineRule="atLeast"/>
        <w:ind w:left="0"/>
        <w:rPr>
          <w:rFonts w:ascii="Arial" w:hAnsi="Arial" w:cs="Arial"/>
          <w:color w:val="000000"/>
          <w:sz w:val="21"/>
          <w:szCs w:val="21"/>
        </w:rPr>
      </w:pPr>
      <w:r w:rsidRPr="00AF1E68">
        <w:rPr>
          <w:rFonts w:ascii="Arial" w:hAnsi="Arial" w:cs="Arial"/>
          <w:color w:val="000000"/>
          <w:sz w:val="21"/>
          <w:szCs w:val="21"/>
        </w:rPr>
        <w:t>Comprendrez comment traiter un estomac sensible</w:t>
      </w:r>
    </w:p>
    <w:p w:rsidR="00BD7D71" w:rsidRPr="00AF1E68" w:rsidRDefault="00BD7D71" w:rsidP="00AF1E68">
      <w:pPr>
        <w:numPr>
          <w:ilvl w:val="0"/>
          <w:numId w:val="3"/>
        </w:numPr>
        <w:spacing w:before="100" w:beforeAutospacing="1" w:after="100" w:afterAutospacing="1" w:line="264" w:lineRule="atLeast"/>
        <w:ind w:left="0"/>
        <w:rPr>
          <w:rFonts w:ascii="Arial" w:hAnsi="Arial" w:cs="Arial"/>
          <w:color w:val="000000"/>
          <w:sz w:val="21"/>
          <w:szCs w:val="21"/>
        </w:rPr>
      </w:pPr>
      <w:r w:rsidRPr="00AF1E68">
        <w:rPr>
          <w:rFonts w:ascii="Arial" w:hAnsi="Arial" w:cs="Arial"/>
          <w:color w:val="000000"/>
          <w:sz w:val="21"/>
          <w:szCs w:val="21"/>
        </w:rPr>
        <w:t>Apprendrez comment augmenter votre niveau d’énergie</w:t>
      </w:r>
    </w:p>
    <w:p w:rsidR="00BD7D71" w:rsidRPr="00AF1E68" w:rsidRDefault="00BD7D71" w:rsidP="00AF1E68">
      <w:pPr>
        <w:numPr>
          <w:ilvl w:val="0"/>
          <w:numId w:val="3"/>
        </w:numPr>
        <w:spacing w:before="100" w:beforeAutospacing="1" w:after="240" w:line="264" w:lineRule="atLeast"/>
        <w:ind w:left="0"/>
        <w:rPr>
          <w:rFonts w:ascii="Arial" w:hAnsi="Arial" w:cs="Arial"/>
          <w:color w:val="000000"/>
          <w:sz w:val="21"/>
          <w:szCs w:val="21"/>
        </w:rPr>
      </w:pPr>
      <w:r w:rsidRPr="00AF1E68">
        <w:rPr>
          <w:rFonts w:ascii="Arial" w:hAnsi="Arial" w:cs="Arial"/>
          <w:color w:val="000000"/>
          <w:sz w:val="21"/>
          <w:szCs w:val="21"/>
        </w:rPr>
        <w:t>Pratiquerez des postures de yoga qui favorisent la digestion et l’élimination </w:t>
      </w:r>
    </w:p>
    <w:p w:rsidR="00BD7D71" w:rsidRDefault="00BD7D71" w:rsidP="00AF1E68">
      <w:pPr>
        <w:spacing w:before="100" w:beforeAutospacing="1" w:after="100" w:afterAutospacing="1"/>
        <w:rPr>
          <w:rFonts w:ascii="Verdana" w:hAnsi="Verdana" w:cs="Verdana"/>
          <w:color w:val="000000"/>
          <w:sz w:val="18"/>
          <w:szCs w:val="18"/>
        </w:rPr>
      </w:pPr>
      <w:r w:rsidRPr="00AF1E68">
        <w:rPr>
          <w:rFonts w:ascii="Verdana" w:hAnsi="Verdana" w:cs="Verdana"/>
          <w:color w:val="000000"/>
          <w:sz w:val="18"/>
          <w:szCs w:val="18"/>
        </w:rPr>
        <w:t>À la fin de cet atelier, vous comprendrez comment ‘votre’ digestion fonctionne et saurez comment travailler avec elle afin de vous sentir à votre meilleur.</w:t>
      </w:r>
    </w:p>
    <w:p w:rsidR="00BD7D71" w:rsidRPr="00AF1E68" w:rsidRDefault="00BD7D71" w:rsidP="00AF1E68">
      <w:pPr>
        <w:shd w:val="clear" w:color="auto" w:fill="FFFFFF"/>
        <w:spacing w:before="100" w:beforeAutospacing="1" w:after="100" w:afterAutospacing="1"/>
        <w:rPr>
          <w:rFonts w:ascii="Verdana" w:hAnsi="Verdana" w:cs="Verdana"/>
          <w:color w:val="000000"/>
          <w:sz w:val="18"/>
          <w:szCs w:val="18"/>
        </w:rPr>
      </w:pPr>
      <w:r w:rsidRPr="00204F1D">
        <w:rPr>
          <w:rFonts w:ascii="Verdana" w:hAnsi="Verdana" w:cs="Verdana"/>
          <w:color w:val="AC3500"/>
        </w:rPr>
        <w:t>3.Un guide complet sur la perte de poids et vivre en santé selon le principe d’Ayurvéda</w:t>
      </w:r>
      <w:r w:rsidRPr="00AF1E68">
        <w:rPr>
          <w:rFonts w:ascii="Verdana" w:hAnsi="Verdana" w:cs="Verdana"/>
          <w:color w:val="AC3500"/>
          <w:sz w:val="30"/>
          <w:szCs w:val="30"/>
        </w:rPr>
        <w:t> </w:t>
      </w:r>
      <w:r>
        <w:rPr>
          <w:rFonts w:ascii="Verdana" w:hAnsi="Verdana" w:cs="Verdana"/>
          <w:color w:val="AC3500"/>
          <w:sz w:val="30"/>
          <w:szCs w:val="30"/>
        </w:rPr>
        <w:t xml:space="preserve">- </w:t>
      </w:r>
      <w:r w:rsidRPr="00AF1E68">
        <w:rPr>
          <w:rFonts w:ascii="Verdana" w:hAnsi="Verdana" w:cs="Verdana"/>
          <w:b/>
          <w:bCs/>
          <w:color w:val="000000"/>
          <w:sz w:val="18"/>
          <w:szCs w:val="18"/>
        </w:rPr>
        <w:t>3h</w:t>
      </w:r>
    </w:p>
    <w:p w:rsidR="00BD7D71" w:rsidRPr="00204F1D" w:rsidRDefault="00BD7D71" w:rsidP="00AF1E68">
      <w:pPr>
        <w:shd w:val="clear" w:color="auto" w:fill="FFFFFF"/>
        <w:spacing w:before="100" w:beforeAutospacing="1" w:after="100" w:afterAutospacing="1"/>
        <w:rPr>
          <w:rFonts w:ascii="Verdana" w:hAnsi="Verdana" w:cs="Verdana"/>
          <w:color w:val="000000"/>
          <w:sz w:val="18"/>
          <w:szCs w:val="18"/>
          <w:lang w:val="fr-CA"/>
        </w:rPr>
      </w:pPr>
      <w:r w:rsidRPr="00AF1E68">
        <w:rPr>
          <w:rFonts w:ascii="Verdana" w:hAnsi="Verdana" w:cs="Verdana"/>
          <w:color w:val="000000"/>
          <w:sz w:val="18"/>
          <w:szCs w:val="18"/>
        </w:rPr>
        <w:t>Depuis près de 5000 ans, l’Ayurvéda est un modèle de santé développé en Inde et qui se base sur la science du fonctionnement de la nature. Ayurvéda est un mot Sanskrit pour connaissance ou science de la vie.</w:t>
      </w:r>
    </w:p>
    <w:p w:rsidR="00BD7D71" w:rsidRPr="00AF1E68" w:rsidRDefault="00BD7D71" w:rsidP="00AF1E68">
      <w:pPr>
        <w:shd w:val="clear" w:color="auto" w:fill="FFFFFF"/>
        <w:spacing w:before="100" w:beforeAutospacing="1" w:after="100" w:afterAutospacing="1"/>
        <w:rPr>
          <w:rFonts w:ascii="Verdana" w:hAnsi="Verdana" w:cs="Verdana"/>
          <w:color w:val="000000"/>
          <w:sz w:val="18"/>
          <w:szCs w:val="18"/>
        </w:rPr>
      </w:pPr>
      <w:r w:rsidRPr="00AF1E68">
        <w:rPr>
          <w:rFonts w:ascii="Verdana" w:hAnsi="Verdana" w:cs="Verdana"/>
          <w:color w:val="000000"/>
          <w:sz w:val="18"/>
          <w:szCs w:val="18"/>
        </w:rPr>
        <w:t>La plupart des gens peuvent perdre du poids. Ne pas reprendre ce poids est souvent le problème. Ayurvéda voit l’excès de poids comme étant un déséquilibre de vos énergies. Cette approche, face à la perte de poids, est fondamentalement différente des autres puisqu’elle s’occupe de la raison au cœur de cette prise de poids, afin de ne pas en reprendre une fois qu’il est perdu.</w:t>
      </w:r>
    </w:p>
    <w:p w:rsidR="00BD7D71" w:rsidRPr="00AF1E68" w:rsidRDefault="00BD7D71" w:rsidP="00AF1E68">
      <w:pPr>
        <w:shd w:val="clear" w:color="auto" w:fill="FFFFFF"/>
        <w:spacing w:before="100" w:beforeAutospacing="1" w:after="100" w:afterAutospacing="1"/>
        <w:rPr>
          <w:rFonts w:ascii="Verdana" w:hAnsi="Verdana" w:cs="Verdana"/>
          <w:color w:val="000000"/>
          <w:sz w:val="18"/>
          <w:szCs w:val="18"/>
        </w:rPr>
      </w:pPr>
      <w:r w:rsidRPr="00AF1E68">
        <w:rPr>
          <w:rFonts w:ascii="Verdana" w:hAnsi="Verdana" w:cs="Verdana"/>
          <w:color w:val="000000"/>
          <w:sz w:val="18"/>
          <w:szCs w:val="18"/>
        </w:rPr>
        <w:t>Selon le point de vue ayurvédique, cet atelier identifiera les raisons les plus courantes qui portent les gens à trop manger et vous procurera des choix d’aliments, des menus, des exercices pratiques et des stratégies de style de vie pour vous aider à perdre du poids, retrouver l’équilibre et maintenir votre nouveau poids.</w:t>
      </w:r>
    </w:p>
    <w:p w:rsidR="00BD7D71" w:rsidRPr="00AF1E68" w:rsidRDefault="00BD7D71" w:rsidP="00AF1E68">
      <w:pPr>
        <w:rPr>
          <w:rFonts w:ascii="Times" w:hAnsi="Times" w:cs="Times"/>
          <w:sz w:val="20"/>
          <w:szCs w:val="20"/>
        </w:rPr>
      </w:pPr>
    </w:p>
    <w:p w:rsidR="00BD7D71" w:rsidRPr="00AF1E68" w:rsidRDefault="00BD7D71" w:rsidP="00AF1E68">
      <w:pPr>
        <w:spacing w:before="100" w:beforeAutospacing="1" w:after="100" w:afterAutospacing="1"/>
        <w:rPr>
          <w:rFonts w:ascii="Verdana" w:hAnsi="Verdana" w:cs="Verdana"/>
          <w:color w:val="000000"/>
          <w:sz w:val="18"/>
          <w:szCs w:val="18"/>
        </w:rPr>
      </w:pPr>
    </w:p>
    <w:p w:rsidR="00BD7D71" w:rsidRPr="00AF1E68" w:rsidRDefault="00BD7D71" w:rsidP="00AF1E68">
      <w:pPr>
        <w:jc w:val="center"/>
        <w:rPr>
          <w:rFonts w:ascii="Verdana" w:hAnsi="Verdana" w:cs="Verdana"/>
          <w:color w:val="000000"/>
          <w:sz w:val="18"/>
          <w:szCs w:val="18"/>
        </w:rPr>
      </w:pPr>
      <w:r w:rsidRPr="00AF1E68">
        <w:rPr>
          <w:rFonts w:ascii="Verdana" w:hAnsi="Verdana" w:cs="Verdana"/>
          <w:color w:val="000000"/>
          <w:sz w:val="18"/>
          <w:szCs w:val="18"/>
        </w:rPr>
        <w:t> </w:t>
      </w:r>
    </w:p>
    <w:p w:rsidR="00BD7D71" w:rsidRPr="00AF1E68" w:rsidRDefault="00BD7D71" w:rsidP="00AF1E68">
      <w:pPr>
        <w:rPr>
          <w:rFonts w:ascii="Times" w:hAnsi="Times" w:cs="Times"/>
          <w:sz w:val="20"/>
          <w:szCs w:val="20"/>
        </w:rPr>
      </w:pPr>
    </w:p>
    <w:p w:rsidR="00BD7D71" w:rsidRPr="00AF1E68" w:rsidRDefault="00BD7D71" w:rsidP="00AF1E68">
      <w:pPr>
        <w:spacing w:before="100" w:beforeAutospacing="1" w:after="100" w:afterAutospacing="1"/>
        <w:rPr>
          <w:rFonts w:ascii="Verdana" w:hAnsi="Verdana" w:cs="Verdana"/>
          <w:color w:val="000000"/>
          <w:sz w:val="18"/>
          <w:szCs w:val="18"/>
        </w:rPr>
      </w:pPr>
    </w:p>
    <w:p w:rsidR="00BD7D71" w:rsidRPr="00AF1E68" w:rsidRDefault="00BD7D71" w:rsidP="00AF1E68">
      <w:pPr>
        <w:jc w:val="center"/>
        <w:rPr>
          <w:rFonts w:ascii="Verdana" w:hAnsi="Verdana" w:cs="Verdana"/>
          <w:color w:val="000000"/>
          <w:sz w:val="18"/>
          <w:szCs w:val="18"/>
        </w:rPr>
      </w:pPr>
      <w:r w:rsidRPr="00AF1E68">
        <w:rPr>
          <w:rFonts w:ascii="Verdana" w:hAnsi="Verdana" w:cs="Verdana"/>
          <w:color w:val="000000"/>
          <w:sz w:val="18"/>
          <w:szCs w:val="18"/>
        </w:rPr>
        <w:t> </w:t>
      </w:r>
    </w:p>
    <w:p w:rsidR="00BD7D71" w:rsidRPr="00AF1E68" w:rsidRDefault="00BD7D71" w:rsidP="00AF1E68">
      <w:pPr>
        <w:rPr>
          <w:rFonts w:ascii="Times" w:hAnsi="Times" w:cs="Times"/>
          <w:sz w:val="20"/>
          <w:szCs w:val="20"/>
        </w:rPr>
      </w:pPr>
    </w:p>
    <w:p w:rsidR="00BD7D71" w:rsidRDefault="00BD7D71">
      <w:pPr>
        <w:rPr>
          <w:rFonts w:cs="Times New Roman"/>
        </w:rPr>
      </w:pPr>
    </w:p>
    <w:sectPr w:rsidR="00BD7D71" w:rsidSect="009018E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A72"/>
    <w:multiLevelType w:val="multilevel"/>
    <w:tmpl w:val="660E99D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0A35FB6"/>
    <w:multiLevelType w:val="multilevel"/>
    <w:tmpl w:val="1854D66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709343A"/>
    <w:multiLevelType w:val="multilevel"/>
    <w:tmpl w:val="88023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F1B7232"/>
    <w:multiLevelType w:val="multilevel"/>
    <w:tmpl w:val="1854D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savePreviewPicture/>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E68"/>
    <w:rsid w:val="00204F1D"/>
    <w:rsid w:val="002A1A3E"/>
    <w:rsid w:val="00470CC4"/>
    <w:rsid w:val="006D0EED"/>
    <w:rsid w:val="009018E2"/>
    <w:rsid w:val="00AF1E68"/>
    <w:rsid w:val="00BD7D71"/>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3E"/>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F1E68"/>
    <w:pPr>
      <w:spacing w:before="100" w:beforeAutospacing="1" w:after="100" w:afterAutospacing="1"/>
    </w:pPr>
    <w:rPr>
      <w:rFonts w:ascii="Times" w:hAnsi="Times" w:cs="Times"/>
      <w:sz w:val="20"/>
      <w:szCs w:val="20"/>
    </w:rPr>
  </w:style>
  <w:style w:type="character" w:customStyle="1" w:styleId="malemtitle1">
    <w:name w:val="malemtitle1"/>
    <w:basedOn w:val="DefaultParagraphFont"/>
    <w:uiPriority w:val="99"/>
    <w:rsid w:val="00AF1E68"/>
  </w:style>
  <w:style w:type="character" w:customStyle="1" w:styleId="apple-converted-space">
    <w:name w:val="apple-converted-space"/>
    <w:basedOn w:val="DefaultParagraphFont"/>
    <w:uiPriority w:val="99"/>
    <w:rsid w:val="00AF1E68"/>
  </w:style>
  <w:style w:type="character" w:styleId="Strong">
    <w:name w:val="Strong"/>
    <w:basedOn w:val="DefaultParagraphFont"/>
    <w:uiPriority w:val="99"/>
    <w:qFormat/>
    <w:rsid w:val="00AF1E68"/>
    <w:rPr>
      <w:b/>
      <w:bCs/>
    </w:rPr>
  </w:style>
  <w:style w:type="paragraph" w:customStyle="1" w:styleId="malemtitledarkgreensmall">
    <w:name w:val="malemtitledarkgreensmall"/>
    <w:basedOn w:val="Normal"/>
    <w:uiPriority w:val="99"/>
    <w:rsid w:val="00AF1E68"/>
    <w:pPr>
      <w:spacing w:before="100" w:beforeAutospacing="1" w:after="100" w:afterAutospacing="1"/>
    </w:pPr>
    <w:rPr>
      <w:rFonts w:ascii="Times" w:hAnsi="Times" w:cs="Times"/>
      <w:sz w:val="20"/>
      <w:szCs w:val="20"/>
    </w:rPr>
  </w:style>
</w:styles>
</file>

<file path=word/webSettings.xml><?xml version="1.0" encoding="utf-8"?>
<w:webSettings xmlns:r="http://schemas.openxmlformats.org/officeDocument/2006/relationships" xmlns:w="http://schemas.openxmlformats.org/wordprocessingml/2006/main">
  <w:divs>
    <w:div w:id="1040519251">
      <w:marLeft w:val="0"/>
      <w:marRight w:val="0"/>
      <w:marTop w:val="0"/>
      <w:marBottom w:val="0"/>
      <w:divBdr>
        <w:top w:val="none" w:sz="0" w:space="0" w:color="auto"/>
        <w:left w:val="none" w:sz="0" w:space="0" w:color="auto"/>
        <w:bottom w:val="none" w:sz="0" w:space="0" w:color="auto"/>
        <w:right w:val="none" w:sz="0" w:space="0" w:color="auto"/>
      </w:divBdr>
      <w:divsChild>
        <w:div w:id="1040519254">
          <w:marLeft w:val="0"/>
          <w:marRight w:val="0"/>
          <w:marTop w:val="150"/>
          <w:marBottom w:val="0"/>
          <w:divBdr>
            <w:top w:val="none" w:sz="0" w:space="0" w:color="auto"/>
            <w:left w:val="none" w:sz="0" w:space="0" w:color="auto"/>
            <w:bottom w:val="none" w:sz="0" w:space="0" w:color="auto"/>
            <w:right w:val="none" w:sz="0" w:space="0" w:color="auto"/>
          </w:divBdr>
        </w:div>
      </w:divsChild>
    </w:div>
    <w:div w:id="1040519252">
      <w:marLeft w:val="0"/>
      <w:marRight w:val="0"/>
      <w:marTop w:val="0"/>
      <w:marBottom w:val="0"/>
      <w:divBdr>
        <w:top w:val="none" w:sz="0" w:space="0" w:color="auto"/>
        <w:left w:val="none" w:sz="0" w:space="0" w:color="auto"/>
        <w:bottom w:val="none" w:sz="0" w:space="0" w:color="auto"/>
        <w:right w:val="none" w:sz="0" w:space="0" w:color="auto"/>
      </w:divBdr>
    </w:div>
    <w:div w:id="1040519255">
      <w:marLeft w:val="0"/>
      <w:marRight w:val="0"/>
      <w:marTop w:val="0"/>
      <w:marBottom w:val="0"/>
      <w:divBdr>
        <w:top w:val="none" w:sz="0" w:space="0" w:color="auto"/>
        <w:left w:val="none" w:sz="0" w:space="0" w:color="auto"/>
        <w:bottom w:val="none" w:sz="0" w:space="0" w:color="auto"/>
        <w:right w:val="none" w:sz="0" w:space="0" w:color="auto"/>
      </w:divBdr>
      <w:divsChild>
        <w:div w:id="104051925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556</Words>
  <Characters>3059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Lynn Wachman</dc:creator>
  <cp:keywords/>
  <dc:description/>
  <cp:lastModifiedBy>Shiva</cp:lastModifiedBy>
  <cp:revision>2</cp:revision>
  <dcterms:created xsi:type="dcterms:W3CDTF">2013-11-09T19:44:00Z</dcterms:created>
  <dcterms:modified xsi:type="dcterms:W3CDTF">2013-11-09T19:44:00Z</dcterms:modified>
</cp:coreProperties>
</file>